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1" w:tblpY="1151"/>
        <w:tblW w:w="13158" w:type="dxa"/>
        <w:tblLook w:val="04A0" w:firstRow="1" w:lastRow="0" w:firstColumn="1" w:lastColumn="0" w:noHBand="0" w:noVBand="1"/>
      </w:tblPr>
      <w:tblGrid>
        <w:gridCol w:w="1165"/>
        <w:gridCol w:w="1733"/>
        <w:gridCol w:w="6727"/>
        <w:gridCol w:w="3533"/>
      </w:tblGrid>
      <w:tr w:rsidR="006A233B" w:rsidRPr="0046217E" w14:paraId="4814E13B" w14:textId="77777777" w:rsidTr="006A233B">
        <w:trPr>
          <w:trHeight w:val="251"/>
        </w:trPr>
        <w:tc>
          <w:tcPr>
            <w:tcW w:w="1165" w:type="dxa"/>
            <w:shd w:val="clear" w:color="auto" w:fill="C00000"/>
          </w:tcPr>
          <w:p w14:paraId="3B5EC0D0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Topic</w:t>
            </w:r>
          </w:p>
        </w:tc>
        <w:tc>
          <w:tcPr>
            <w:tcW w:w="1733" w:type="dxa"/>
            <w:shd w:val="clear" w:color="auto" w:fill="C00000"/>
          </w:tcPr>
          <w:p w14:paraId="3D17C075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6727" w:type="dxa"/>
            <w:shd w:val="clear" w:color="auto" w:fill="C00000"/>
          </w:tcPr>
          <w:p w14:paraId="533F1AA0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Checklist item description</w:t>
            </w:r>
          </w:p>
        </w:tc>
        <w:tc>
          <w:tcPr>
            <w:tcW w:w="3533" w:type="dxa"/>
            <w:shd w:val="clear" w:color="auto" w:fill="C00000"/>
          </w:tcPr>
          <w:p w14:paraId="36ED48F6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Reported on page</w:t>
            </w:r>
          </w:p>
        </w:tc>
      </w:tr>
      <w:tr w:rsidR="006A233B" w:rsidRPr="0046217E" w14:paraId="3A68938C" w14:textId="77777777" w:rsidTr="006A233B">
        <w:trPr>
          <w:trHeight w:val="251"/>
        </w:trPr>
        <w:tc>
          <w:tcPr>
            <w:tcW w:w="1165" w:type="dxa"/>
          </w:tcPr>
          <w:p w14:paraId="6411626F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Title</w:t>
            </w:r>
          </w:p>
        </w:tc>
        <w:tc>
          <w:tcPr>
            <w:tcW w:w="1733" w:type="dxa"/>
          </w:tcPr>
          <w:p w14:paraId="09FA198A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7" w:type="dxa"/>
          </w:tcPr>
          <w:p w14:paraId="5AB2751C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words “case report” should be in the title along with what is of greatest interest in this case</w:t>
            </w:r>
          </w:p>
        </w:tc>
        <w:tc>
          <w:tcPr>
            <w:tcW w:w="3533" w:type="dxa"/>
          </w:tcPr>
          <w:p w14:paraId="0B4392EF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49F489D1" w14:textId="77777777" w:rsidTr="006A233B">
        <w:trPr>
          <w:trHeight w:val="251"/>
        </w:trPr>
        <w:tc>
          <w:tcPr>
            <w:tcW w:w="1165" w:type="dxa"/>
          </w:tcPr>
          <w:p w14:paraId="58F12897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Key Words</w:t>
            </w:r>
          </w:p>
        </w:tc>
        <w:tc>
          <w:tcPr>
            <w:tcW w:w="1733" w:type="dxa"/>
          </w:tcPr>
          <w:p w14:paraId="36AF14AE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7" w:type="dxa"/>
          </w:tcPr>
          <w:p w14:paraId="75B9194B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key elements of this case in 2 to 5 key words</w:t>
            </w:r>
          </w:p>
        </w:tc>
        <w:tc>
          <w:tcPr>
            <w:tcW w:w="3533" w:type="dxa"/>
          </w:tcPr>
          <w:p w14:paraId="590C5A64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19C158C2" w14:textId="77777777" w:rsidTr="006A233B">
        <w:trPr>
          <w:trHeight w:val="251"/>
        </w:trPr>
        <w:tc>
          <w:tcPr>
            <w:tcW w:w="1165" w:type="dxa"/>
          </w:tcPr>
          <w:p w14:paraId="4557E873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Abstract</w:t>
            </w:r>
          </w:p>
        </w:tc>
        <w:tc>
          <w:tcPr>
            <w:tcW w:w="1733" w:type="dxa"/>
          </w:tcPr>
          <w:p w14:paraId="587D4F3B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3a</w:t>
            </w:r>
          </w:p>
        </w:tc>
        <w:tc>
          <w:tcPr>
            <w:tcW w:w="6727" w:type="dxa"/>
          </w:tcPr>
          <w:p w14:paraId="5A5560E6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Introduction—What is unique about this case? What does it add to the medical literature?</w:t>
            </w:r>
          </w:p>
        </w:tc>
        <w:tc>
          <w:tcPr>
            <w:tcW w:w="3533" w:type="dxa"/>
          </w:tcPr>
          <w:p w14:paraId="187348ED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44219B9C" w14:textId="77777777" w:rsidTr="006A233B">
        <w:trPr>
          <w:trHeight w:val="251"/>
        </w:trPr>
        <w:tc>
          <w:tcPr>
            <w:tcW w:w="1165" w:type="dxa"/>
          </w:tcPr>
          <w:p w14:paraId="2976C7D8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4CDD7A3E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3b</w:t>
            </w:r>
          </w:p>
        </w:tc>
        <w:tc>
          <w:tcPr>
            <w:tcW w:w="6727" w:type="dxa"/>
          </w:tcPr>
          <w:p w14:paraId="67A76F04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main symptoms of the patient and the important clinical findings</w:t>
            </w:r>
          </w:p>
        </w:tc>
        <w:tc>
          <w:tcPr>
            <w:tcW w:w="3533" w:type="dxa"/>
          </w:tcPr>
          <w:p w14:paraId="1D5AEC22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5FB36392" w14:textId="77777777" w:rsidTr="006A233B">
        <w:trPr>
          <w:trHeight w:val="251"/>
        </w:trPr>
        <w:tc>
          <w:tcPr>
            <w:tcW w:w="1165" w:type="dxa"/>
          </w:tcPr>
          <w:p w14:paraId="585B7F8B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4938E976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3c</w:t>
            </w:r>
          </w:p>
        </w:tc>
        <w:tc>
          <w:tcPr>
            <w:tcW w:w="6727" w:type="dxa"/>
          </w:tcPr>
          <w:p w14:paraId="27613846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main diagnoses, therapeutics interventions, and outcomes</w:t>
            </w:r>
          </w:p>
        </w:tc>
        <w:tc>
          <w:tcPr>
            <w:tcW w:w="3533" w:type="dxa"/>
          </w:tcPr>
          <w:p w14:paraId="57B89831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41260669" w14:textId="77777777" w:rsidTr="006A233B">
        <w:trPr>
          <w:trHeight w:val="251"/>
        </w:trPr>
        <w:tc>
          <w:tcPr>
            <w:tcW w:w="1165" w:type="dxa"/>
          </w:tcPr>
          <w:p w14:paraId="7FFFB4B9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0FC51180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3d</w:t>
            </w:r>
          </w:p>
        </w:tc>
        <w:tc>
          <w:tcPr>
            <w:tcW w:w="6727" w:type="dxa"/>
          </w:tcPr>
          <w:p w14:paraId="163D0B62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Conclusion—What are the main “take-away” lessons from this case?</w:t>
            </w:r>
          </w:p>
        </w:tc>
        <w:tc>
          <w:tcPr>
            <w:tcW w:w="3533" w:type="dxa"/>
          </w:tcPr>
          <w:p w14:paraId="3EEA64B3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1</w:t>
            </w:r>
          </w:p>
        </w:tc>
      </w:tr>
      <w:tr w:rsidR="006A233B" w:rsidRPr="0046217E" w14:paraId="66E78B7E" w14:textId="77777777" w:rsidTr="006A233B">
        <w:trPr>
          <w:trHeight w:val="251"/>
        </w:trPr>
        <w:tc>
          <w:tcPr>
            <w:tcW w:w="1165" w:type="dxa"/>
          </w:tcPr>
          <w:p w14:paraId="6AD0CCBF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Introduction</w:t>
            </w:r>
          </w:p>
        </w:tc>
        <w:tc>
          <w:tcPr>
            <w:tcW w:w="1733" w:type="dxa"/>
          </w:tcPr>
          <w:p w14:paraId="674BBD16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7" w:type="dxa"/>
          </w:tcPr>
          <w:p w14:paraId="5FA1DF04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Brief background summary of this case referencing the relevant medical literature</w:t>
            </w:r>
          </w:p>
        </w:tc>
        <w:tc>
          <w:tcPr>
            <w:tcW w:w="3533" w:type="dxa"/>
          </w:tcPr>
          <w:p w14:paraId="5FF5771D" w14:textId="30CED10F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7DC3C757" w14:textId="77777777" w:rsidTr="006A233B">
        <w:trPr>
          <w:trHeight w:val="251"/>
        </w:trPr>
        <w:tc>
          <w:tcPr>
            <w:tcW w:w="1165" w:type="dxa"/>
          </w:tcPr>
          <w:p w14:paraId="5BDF598E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Patient Information</w:t>
            </w:r>
          </w:p>
        </w:tc>
        <w:tc>
          <w:tcPr>
            <w:tcW w:w="1733" w:type="dxa"/>
          </w:tcPr>
          <w:p w14:paraId="227B954C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5a</w:t>
            </w:r>
          </w:p>
        </w:tc>
        <w:tc>
          <w:tcPr>
            <w:tcW w:w="6727" w:type="dxa"/>
          </w:tcPr>
          <w:p w14:paraId="7A1B4FFC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Demographic information (such as age, gender, ethnicity, occupation)</w:t>
            </w:r>
          </w:p>
        </w:tc>
        <w:tc>
          <w:tcPr>
            <w:tcW w:w="3533" w:type="dxa"/>
          </w:tcPr>
          <w:p w14:paraId="04D86C6A" w14:textId="5DCC93D9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26694E97" w14:textId="77777777" w:rsidTr="006A233B">
        <w:trPr>
          <w:trHeight w:val="251"/>
        </w:trPr>
        <w:tc>
          <w:tcPr>
            <w:tcW w:w="1165" w:type="dxa"/>
          </w:tcPr>
          <w:p w14:paraId="5AC35495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1290BB43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5b</w:t>
            </w:r>
          </w:p>
        </w:tc>
        <w:tc>
          <w:tcPr>
            <w:tcW w:w="6727" w:type="dxa"/>
            <w:tcBorders>
              <w:bottom w:val="single" w:sz="4" w:space="0" w:color="auto"/>
            </w:tcBorders>
          </w:tcPr>
          <w:p w14:paraId="556CB8BA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Main symptoms of the patient (his or her chief complaints)</w:t>
            </w:r>
          </w:p>
        </w:tc>
        <w:tc>
          <w:tcPr>
            <w:tcW w:w="3533" w:type="dxa"/>
          </w:tcPr>
          <w:p w14:paraId="46F7AB09" w14:textId="571090B3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656B4052" w14:textId="77777777" w:rsidTr="006A233B">
        <w:trPr>
          <w:trHeight w:val="251"/>
        </w:trPr>
        <w:tc>
          <w:tcPr>
            <w:tcW w:w="1165" w:type="dxa"/>
          </w:tcPr>
          <w:p w14:paraId="30F8B3EC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501B3FFF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5c</w:t>
            </w:r>
          </w:p>
        </w:tc>
        <w:tc>
          <w:tcPr>
            <w:tcW w:w="6727" w:type="dxa"/>
            <w:tcBorders>
              <w:bottom w:val="single" w:sz="4" w:space="0" w:color="auto"/>
            </w:tcBorders>
          </w:tcPr>
          <w:p w14:paraId="4072FC9E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Medical, family, and psychosocial history including co-morbidities, and relevant genetic information</w:t>
            </w:r>
          </w:p>
        </w:tc>
        <w:tc>
          <w:tcPr>
            <w:tcW w:w="3533" w:type="dxa"/>
          </w:tcPr>
          <w:p w14:paraId="16521138" w14:textId="2D01CB0E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28F93509" w14:textId="77777777" w:rsidTr="006A233B">
        <w:trPr>
          <w:trHeight w:val="251"/>
        </w:trPr>
        <w:tc>
          <w:tcPr>
            <w:tcW w:w="1165" w:type="dxa"/>
          </w:tcPr>
          <w:p w14:paraId="5E8F85B8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4309CE51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5d</w:t>
            </w:r>
          </w:p>
        </w:tc>
        <w:tc>
          <w:tcPr>
            <w:tcW w:w="6727" w:type="dxa"/>
            <w:tcBorders>
              <w:top w:val="single" w:sz="4" w:space="0" w:color="auto"/>
            </w:tcBorders>
          </w:tcPr>
          <w:p w14:paraId="6A3CD789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Relevant past interventions and their outcomes</w:t>
            </w:r>
          </w:p>
        </w:tc>
        <w:tc>
          <w:tcPr>
            <w:tcW w:w="3533" w:type="dxa"/>
          </w:tcPr>
          <w:p w14:paraId="3B258201" w14:textId="11260132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129CFE9B" w14:textId="77777777" w:rsidTr="006A233B">
        <w:trPr>
          <w:trHeight w:val="251"/>
        </w:trPr>
        <w:tc>
          <w:tcPr>
            <w:tcW w:w="1165" w:type="dxa"/>
          </w:tcPr>
          <w:p w14:paraId="7B74577C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Clinical Findings</w:t>
            </w:r>
          </w:p>
        </w:tc>
        <w:tc>
          <w:tcPr>
            <w:tcW w:w="1733" w:type="dxa"/>
          </w:tcPr>
          <w:p w14:paraId="394D193F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7" w:type="dxa"/>
          </w:tcPr>
          <w:p w14:paraId="5DCE60A0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Describe the relevant physical examination (PE) findings</w:t>
            </w:r>
          </w:p>
        </w:tc>
        <w:tc>
          <w:tcPr>
            <w:tcW w:w="3533" w:type="dxa"/>
          </w:tcPr>
          <w:p w14:paraId="515DB2B1" w14:textId="6CCB8BEB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A233B" w:rsidRPr="0046217E" w14:paraId="672488D0" w14:textId="77777777" w:rsidTr="006A233B">
        <w:trPr>
          <w:trHeight w:val="251"/>
        </w:trPr>
        <w:tc>
          <w:tcPr>
            <w:tcW w:w="1165" w:type="dxa"/>
          </w:tcPr>
          <w:p w14:paraId="2BE02CAB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Timeline</w:t>
            </w:r>
          </w:p>
        </w:tc>
        <w:tc>
          <w:tcPr>
            <w:tcW w:w="1733" w:type="dxa"/>
          </w:tcPr>
          <w:p w14:paraId="521E63FA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7" w:type="dxa"/>
          </w:tcPr>
          <w:p w14:paraId="72EE4F13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Depict important milestones related to your diagnoses and interventions (table or figure)</w:t>
            </w:r>
          </w:p>
        </w:tc>
        <w:tc>
          <w:tcPr>
            <w:tcW w:w="3533" w:type="dxa"/>
          </w:tcPr>
          <w:p w14:paraId="3B5C8344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2</w:t>
            </w:r>
          </w:p>
        </w:tc>
      </w:tr>
      <w:tr w:rsidR="006A233B" w:rsidRPr="0046217E" w14:paraId="72D8A152" w14:textId="77777777" w:rsidTr="006A233B">
        <w:trPr>
          <w:trHeight w:val="251"/>
        </w:trPr>
        <w:tc>
          <w:tcPr>
            <w:tcW w:w="1165" w:type="dxa"/>
          </w:tcPr>
          <w:p w14:paraId="7FA18DD8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Diagnostic Assessment</w:t>
            </w:r>
          </w:p>
        </w:tc>
        <w:tc>
          <w:tcPr>
            <w:tcW w:w="1733" w:type="dxa"/>
          </w:tcPr>
          <w:p w14:paraId="73CB8217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8a</w:t>
            </w:r>
          </w:p>
        </w:tc>
        <w:tc>
          <w:tcPr>
            <w:tcW w:w="6727" w:type="dxa"/>
          </w:tcPr>
          <w:p w14:paraId="614A987A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Diagnostic methods (such as PE, laboratory testing, imaging, questionnaires)</w:t>
            </w:r>
          </w:p>
        </w:tc>
        <w:tc>
          <w:tcPr>
            <w:tcW w:w="3533" w:type="dxa"/>
          </w:tcPr>
          <w:p w14:paraId="05C85E5C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2</w:t>
            </w:r>
          </w:p>
        </w:tc>
      </w:tr>
      <w:tr w:rsidR="006A233B" w:rsidRPr="0046217E" w14:paraId="6711C8DC" w14:textId="77777777" w:rsidTr="006A233B">
        <w:trPr>
          <w:trHeight w:val="251"/>
        </w:trPr>
        <w:tc>
          <w:tcPr>
            <w:tcW w:w="1165" w:type="dxa"/>
          </w:tcPr>
          <w:p w14:paraId="7BB1C5F0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6E0391D4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8b</w:t>
            </w:r>
          </w:p>
        </w:tc>
        <w:tc>
          <w:tcPr>
            <w:tcW w:w="6727" w:type="dxa"/>
          </w:tcPr>
          <w:p w14:paraId="19FE65C8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Diagnostic challenges (such as financial, language, or cultural)</w:t>
            </w:r>
          </w:p>
        </w:tc>
        <w:tc>
          <w:tcPr>
            <w:tcW w:w="3533" w:type="dxa"/>
          </w:tcPr>
          <w:p w14:paraId="4F93758F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2</w:t>
            </w:r>
          </w:p>
        </w:tc>
      </w:tr>
      <w:tr w:rsidR="006A233B" w:rsidRPr="0046217E" w14:paraId="63F972EB" w14:textId="77777777" w:rsidTr="006A233B">
        <w:trPr>
          <w:trHeight w:val="251"/>
        </w:trPr>
        <w:tc>
          <w:tcPr>
            <w:tcW w:w="1165" w:type="dxa"/>
          </w:tcPr>
          <w:p w14:paraId="30539EED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1304BF5E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8c</w:t>
            </w:r>
          </w:p>
        </w:tc>
        <w:tc>
          <w:tcPr>
            <w:tcW w:w="6727" w:type="dxa"/>
          </w:tcPr>
          <w:p w14:paraId="382E47C0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Diagnostic reasoning including other diagnoses considered</w:t>
            </w:r>
          </w:p>
        </w:tc>
        <w:tc>
          <w:tcPr>
            <w:tcW w:w="3533" w:type="dxa"/>
          </w:tcPr>
          <w:p w14:paraId="628358FB" w14:textId="77777777" w:rsidR="006A233B" w:rsidRPr="0046217E" w:rsidRDefault="006A233B" w:rsidP="006A233B">
            <w:pPr>
              <w:jc w:val="center"/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2</w:t>
            </w:r>
          </w:p>
        </w:tc>
      </w:tr>
      <w:tr w:rsidR="006A233B" w:rsidRPr="0046217E" w14:paraId="37F02696" w14:textId="77777777" w:rsidTr="006A233B">
        <w:trPr>
          <w:trHeight w:val="251"/>
        </w:trPr>
        <w:tc>
          <w:tcPr>
            <w:tcW w:w="1165" w:type="dxa"/>
          </w:tcPr>
          <w:p w14:paraId="73BA8420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556BA8E6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8d</w:t>
            </w:r>
          </w:p>
        </w:tc>
        <w:tc>
          <w:tcPr>
            <w:tcW w:w="6727" w:type="dxa"/>
          </w:tcPr>
          <w:p w14:paraId="1E3B6157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Prognostic characteristics (such as staging in oncology) where applicable</w:t>
            </w:r>
          </w:p>
        </w:tc>
        <w:tc>
          <w:tcPr>
            <w:tcW w:w="3533" w:type="dxa"/>
          </w:tcPr>
          <w:p w14:paraId="6711FBA7" w14:textId="6C5CDBBD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1962478B" w14:textId="77777777" w:rsidTr="006A233B">
        <w:trPr>
          <w:trHeight w:val="251"/>
        </w:trPr>
        <w:tc>
          <w:tcPr>
            <w:tcW w:w="1165" w:type="dxa"/>
          </w:tcPr>
          <w:p w14:paraId="13051812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Therapeutic Intervention</w:t>
            </w:r>
          </w:p>
        </w:tc>
        <w:tc>
          <w:tcPr>
            <w:tcW w:w="1733" w:type="dxa"/>
          </w:tcPr>
          <w:p w14:paraId="45791A45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9a</w:t>
            </w:r>
          </w:p>
        </w:tc>
        <w:tc>
          <w:tcPr>
            <w:tcW w:w="6727" w:type="dxa"/>
          </w:tcPr>
          <w:p w14:paraId="51F19797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Types of intervention (such as pharmacologic, surgical, preventive, self-care)</w:t>
            </w:r>
          </w:p>
        </w:tc>
        <w:tc>
          <w:tcPr>
            <w:tcW w:w="3533" w:type="dxa"/>
          </w:tcPr>
          <w:p w14:paraId="3C51637B" w14:textId="248EE2F4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79C9230C" w14:textId="77777777" w:rsidTr="006A233B">
        <w:trPr>
          <w:trHeight w:val="251"/>
        </w:trPr>
        <w:tc>
          <w:tcPr>
            <w:tcW w:w="1165" w:type="dxa"/>
          </w:tcPr>
          <w:p w14:paraId="6A5F5B83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67469D62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9b</w:t>
            </w:r>
          </w:p>
        </w:tc>
        <w:tc>
          <w:tcPr>
            <w:tcW w:w="6727" w:type="dxa"/>
          </w:tcPr>
          <w:p w14:paraId="1B10AEEA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Administration of intervention (such as dosage, strength, duration)</w:t>
            </w:r>
          </w:p>
        </w:tc>
        <w:tc>
          <w:tcPr>
            <w:tcW w:w="3533" w:type="dxa"/>
          </w:tcPr>
          <w:p w14:paraId="6A131994" w14:textId="041B54DA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6C41BE74" w14:textId="77777777" w:rsidTr="006A233B">
        <w:trPr>
          <w:trHeight w:val="251"/>
        </w:trPr>
        <w:tc>
          <w:tcPr>
            <w:tcW w:w="1165" w:type="dxa"/>
          </w:tcPr>
          <w:p w14:paraId="34526CDC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5927042B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9c</w:t>
            </w:r>
          </w:p>
        </w:tc>
        <w:tc>
          <w:tcPr>
            <w:tcW w:w="6727" w:type="dxa"/>
          </w:tcPr>
          <w:p w14:paraId="48D7D411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Changes in intervention (with rationale)</w:t>
            </w:r>
          </w:p>
        </w:tc>
        <w:tc>
          <w:tcPr>
            <w:tcW w:w="3533" w:type="dxa"/>
          </w:tcPr>
          <w:p w14:paraId="1AEF5FFA" w14:textId="1690BAEA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2DDB5E25" w14:textId="77777777" w:rsidTr="006A233B">
        <w:trPr>
          <w:trHeight w:val="251"/>
        </w:trPr>
        <w:tc>
          <w:tcPr>
            <w:tcW w:w="1165" w:type="dxa"/>
          </w:tcPr>
          <w:p w14:paraId="313450AB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Follow-up and Outcomes</w:t>
            </w:r>
          </w:p>
        </w:tc>
        <w:tc>
          <w:tcPr>
            <w:tcW w:w="1733" w:type="dxa"/>
          </w:tcPr>
          <w:p w14:paraId="3F077295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10a</w:t>
            </w:r>
          </w:p>
        </w:tc>
        <w:tc>
          <w:tcPr>
            <w:tcW w:w="6727" w:type="dxa"/>
          </w:tcPr>
          <w:p w14:paraId="1BC39C64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Clinician-assessed outcomes and when appropriate patient-assessed outcomes</w:t>
            </w:r>
          </w:p>
        </w:tc>
        <w:tc>
          <w:tcPr>
            <w:tcW w:w="3533" w:type="dxa"/>
          </w:tcPr>
          <w:p w14:paraId="3A536F23" w14:textId="433F381B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7D7E0736" w14:textId="77777777" w:rsidTr="006A233B">
        <w:trPr>
          <w:trHeight w:val="251"/>
        </w:trPr>
        <w:tc>
          <w:tcPr>
            <w:tcW w:w="1165" w:type="dxa"/>
          </w:tcPr>
          <w:p w14:paraId="53B76F68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3F39CAF0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10b</w:t>
            </w:r>
          </w:p>
        </w:tc>
        <w:tc>
          <w:tcPr>
            <w:tcW w:w="6727" w:type="dxa"/>
          </w:tcPr>
          <w:p w14:paraId="272B3115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Important follow-up test results</w:t>
            </w:r>
          </w:p>
        </w:tc>
        <w:tc>
          <w:tcPr>
            <w:tcW w:w="3533" w:type="dxa"/>
          </w:tcPr>
          <w:p w14:paraId="3F06A894" w14:textId="35A7449D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6EBB9675" w14:textId="77777777" w:rsidTr="006A233B">
        <w:trPr>
          <w:trHeight w:val="251"/>
        </w:trPr>
        <w:tc>
          <w:tcPr>
            <w:tcW w:w="1165" w:type="dxa"/>
          </w:tcPr>
          <w:p w14:paraId="66E78D77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5C2AE8F8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10c</w:t>
            </w:r>
          </w:p>
        </w:tc>
        <w:tc>
          <w:tcPr>
            <w:tcW w:w="6727" w:type="dxa"/>
          </w:tcPr>
          <w:p w14:paraId="75384AA8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Intervention adherence and tolerability (How was this assessed?)</w:t>
            </w:r>
          </w:p>
        </w:tc>
        <w:tc>
          <w:tcPr>
            <w:tcW w:w="3533" w:type="dxa"/>
          </w:tcPr>
          <w:p w14:paraId="0B9503B3" w14:textId="4240773E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61D8F039" w14:textId="77777777" w:rsidTr="006A233B">
        <w:trPr>
          <w:trHeight w:val="251"/>
        </w:trPr>
        <w:tc>
          <w:tcPr>
            <w:tcW w:w="1165" w:type="dxa"/>
          </w:tcPr>
          <w:p w14:paraId="2D87FBB1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54CF9270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10d</w:t>
            </w:r>
          </w:p>
        </w:tc>
        <w:tc>
          <w:tcPr>
            <w:tcW w:w="6727" w:type="dxa"/>
          </w:tcPr>
          <w:p w14:paraId="3A31A40F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Adverse and unanticipated events</w:t>
            </w:r>
          </w:p>
        </w:tc>
        <w:tc>
          <w:tcPr>
            <w:tcW w:w="3533" w:type="dxa"/>
          </w:tcPr>
          <w:p w14:paraId="1D6FB755" w14:textId="228DF8CA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A233B" w:rsidRPr="0046217E" w14:paraId="34D5A92C" w14:textId="77777777" w:rsidTr="006A233B">
        <w:trPr>
          <w:trHeight w:val="251"/>
        </w:trPr>
        <w:tc>
          <w:tcPr>
            <w:tcW w:w="1165" w:type="dxa"/>
          </w:tcPr>
          <w:p w14:paraId="5A84AB53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Discussion</w:t>
            </w:r>
          </w:p>
        </w:tc>
        <w:tc>
          <w:tcPr>
            <w:tcW w:w="1733" w:type="dxa"/>
          </w:tcPr>
          <w:p w14:paraId="2EAD6938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11a</w:t>
            </w:r>
          </w:p>
        </w:tc>
        <w:tc>
          <w:tcPr>
            <w:tcW w:w="6727" w:type="dxa"/>
          </w:tcPr>
          <w:p w14:paraId="4DAA498F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Discussion of the strengths and limitations in the management of this case</w:t>
            </w:r>
          </w:p>
        </w:tc>
        <w:tc>
          <w:tcPr>
            <w:tcW w:w="3533" w:type="dxa"/>
          </w:tcPr>
          <w:p w14:paraId="18D4BFFA" w14:textId="6EC99869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33878">
              <w:rPr>
                <w:sz w:val="18"/>
                <w:szCs w:val="18"/>
              </w:rPr>
              <w:t>-8</w:t>
            </w:r>
          </w:p>
        </w:tc>
      </w:tr>
      <w:tr w:rsidR="006A233B" w:rsidRPr="0046217E" w14:paraId="2514CD90" w14:textId="77777777" w:rsidTr="006A233B">
        <w:trPr>
          <w:trHeight w:val="251"/>
        </w:trPr>
        <w:tc>
          <w:tcPr>
            <w:tcW w:w="1165" w:type="dxa"/>
          </w:tcPr>
          <w:p w14:paraId="03C7BE2D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20D778E0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11b</w:t>
            </w:r>
          </w:p>
        </w:tc>
        <w:tc>
          <w:tcPr>
            <w:tcW w:w="6727" w:type="dxa"/>
          </w:tcPr>
          <w:p w14:paraId="0544E984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Discussion of the relevant medical literature</w:t>
            </w:r>
          </w:p>
        </w:tc>
        <w:tc>
          <w:tcPr>
            <w:tcW w:w="3533" w:type="dxa"/>
          </w:tcPr>
          <w:p w14:paraId="3FBF3303" w14:textId="72A2241D" w:rsidR="006A233B" w:rsidRPr="0046217E" w:rsidRDefault="00A70FD0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33878">
              <w:rPr>
                <w:sz w:val="18"/>
                <w:szCs w:val="18"/>
              </w:rPr>
              <w:t>-8</w:t>
            </w:r>
          </w:p>
        </w:tc>
      </w:tr>
      <w:tr w:rsidR="006A233B" w:rsidRPr="0046217E" w14:paraId="6D199929" w14:textId="77777777" w:rsidTr="006A233B">
        <w:trPr>
          <w:trHeight w:val="251"/>
        </w:trPr>
        <w:tc>
          <w:tcPr>
            <w:tcW w:w="1165" w:type="dxa"/>
          </w:tcPr>
          <w:p w14:paraId="2A1ECE21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7AD68008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11c</w:t>
            </w:r>
          </w:p>
        </w:tc>
        <w:tc>
          <w:tcPr>
            <w:tcW w:w="6727" w:type="dxa"/>
          </w:tcPr>
          <w:p w14:paraId="11FAAE04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rationale for conclusions (including assessment of possible causes)</w:t>
            </w:r>
          </w:p>
        </w:tc>
        <w:tc>
          <w:tcPr>
            <w:tcW w:w="3533" w:type="dxa"/>
          </w:tcPr>
          <w:p w14:paraId="58F293B6" w14:textId="17E29EC4" w:rsidR="006A233B" w:rsidRPr="0046217E" w:rsidRDefault="00B33878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3-8</w:t>
            </w:r>
          </w:p>
        </w:tc>
      </w:tr>
      <w:tr w:rsidR="006A233B" w:rsidRPr="0046217E" w14:paraId="48FDA44A" w14:textId="77777777" w:rsidTr="006A233B">
        <w:trPr>
          <w:trHeight w:val="251"/>
        </w:trPr>
        <w:tc>
          <w:tcPr>
            <w:tcW w:w="1165" w:type="dxa"/>
          </w:tcPr>
          <w:p w14:paraId="0A15B741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</w:p>
        </w:tc>
        <w:tc>
          <w:tcPr>
            <w:tcW w:w="1733" w:type="dxa"/>
          </w:tcPr>
          <w:p w14:paraId="7E23E7BD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11d</w:t>
            </w:r>
          </w:p>
        </w:tc>
        <w:tc>
          <w:tcPr>
            <w:tcW w:w="6727" w:type="dxa"/>
          </w:tcPr>
          <w:p w14:paraId="427E4787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The main “take-away” lessons of this case report</w:t>
            </w:r>
          </w:p>
        </w:tc>
        <w:tc>
          <w:tcPr>
            <w:tcW w:w="3533" w:type="dxa"/>
          </w:tcPr>
          <w:p w14:paraId="018AE847" w14:textId="340EB598" w:rsidR="006A233B" w:rsidRPr="0046217E" w:rsidRDefault="00B33878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6A233B" w:rsidRPr="0046217E" w14:paraId="626485A3" w14:textId="77777777" w:rsidTr="006A233B">
        <w:trPr>
          <w:trHeight w:val="251"/>
        </w:trPr>
        <w:tc>
          <w:tcPr>
            <w:tcW w:w="1165" w:type="dxa"/>
          </w:tcPr>
          <w:p w14:paraId="45948313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Patient Perspective</w:t>
            </w:r>
          </w:p>
        </w:tc>
        <w:tc>
          <w:tcPr>
            <w:tcW w:w="1733" w:type="dxa"/>
          </w:tcPr>
          <w:p w14:paraId="6D754D30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7" w:type="dxa"/>
          </w:tcPr>
          <w:p w14:paraId="481F09BF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Did the patient share his or her perspective or experience? (Include when appropriate)</w:t>
            </w:r>
          </w:p>
        </w:tc>
        <w:tc>
          <w:tcPr>
            <w:tcW w:w="3533" w:type="dxa"/>
          </w:tcPr>
          <w:p w14:paraId="69C5C006" w14:textId="5C11BDEF" w:rsidR="006A233B" w:rsidRPr="0046217E" w:rsidRDefault="00B33878" w:rsidP="006A2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bookmarkStart w:id="0" w:name="_GoBack"/>
            <w:bookmarkEnd w:id="0"/>
          </w:p>
        </w:tc>
      </w:tr>
      <w:tr w:rsidR="006A233B" w:rsidRPr="0046217E" w14:paraId="40C5BFC4" w14:textId="77777777" w:rsidTr="006A233B">
        <w:trPr>
          <w:trHeight w:val="251"/>
        </w:trPr>
        <w:tc>
          <w:tcPr>
            <w:tcW w:w="1165" w:type="dxa"/>
          </w:tcPr>
          <w:p w14:paraId="4567A7CA" w14:textId="77777777" w:rsidR="006A233B" w:rsidRPr="0046217E" w:rsidRDefault="006A233B" w:rsidP="006A233B">
            <w:pPr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Informed Consent</w:t>
            </w:r>
          </w:p>
        </w:tc>
        <w:tc>
          <w:tcPr>
            <w:tcW w:w="1733" w:type="dxa"/>
          </w:tcPr>
          <w:p w14:paraId="349CC79A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727" w:type="dxa"/>
          </w:tcPr>
          <w:p w14:paraId="7DA222E7" w14:textId="77777777" w:rsidR="006A233B" w:rsidRPr="0046217E" w:rsidRDefault="006A233B" w:rsidP="006A233B">
            <w:pPr>
              <w:rPr>
                <w:sz w:val="18"/>
                <w:szCs w:val="18"/>
              </w:rPr>
            </w:pPr>
            <w:r w:rsidRPr="0046217E">
              <w:rPr>
                <w:sz w:val="18"/>
                <w:szCs w:val="18"/>
              </w:rPr>
              <w:t>Did the patient give informed consent? Please provide if requested</w:t>
            </w:r>
          </w:p>
        </w:tc>
        <w:tc>
          <w:tcPr>
            <w:tcW w:w="3533" w:type="dxa"/>
          </w:tcPr>
          <w:p w14:paraId="5021EE74" w14:textId="77777777" w:rsidR="006A233B" w:rsidRPr="0046217E" w:rsidRDefault="006A233B" w:rsidP="006A233B">
            <w:pPr>
              <w:jc w:val="center"/>
              <w:rPr>
                <w:b/>
                <w:sz w:val="18"/>
                <w:szCs w:val="18"/>
              </w:rPr>
            </w:pPr>
            <w:r w:rsidRPr="0046217E">
              <w:rPr>
                <w:b/>
                <w:sz w:val="18"/>
                <w:szCs w:val="18"/>
              </w:rPr>
              <w:t>Yes __YES_   No ___</w:t>
            </w:r>
          </w:p>
        </w:tc>
      </w:tr>
    </w:tbl>
    <w:p w14:paraId="17ABA4B8" w14:textId="71B097BA" w:rsidR="008F0917" w:rsidRDefault="008F0917" w:rsidP="006A233B">
      <w:pPr>
        <w:pStyle w:val="Heading1"/>
      </w:pPr>
      <w:r>
        <w:t>CARE Checklist (2013) of information to include when writing a case report</w:t>
      </w:r>
    </w:p>
    <w:p w14:paraId="46BC343B" w14:textId="5D411B79" w:rsidR="00631BC0" w:rsidRDefault="00631BC0" w:rsidP="005D669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14:paraId="25C7E89F" w14:textId="77777777" w:rsidR="00F742B3" w:rsidRPr="005D6698" w:rsidRDefault="00F742B3" w:rsidP="005D6698">
      <w:pPr>
        <w:spacing w:line="360" w:lineRule="auto"/>
        <w:jc w:val="both"/>
        <w:rPr>
          <w:rFonts w:ascii="Times New Roman" w:hAnsi="Times New Roman" w:cs="Times New Roman"/>
        </w:rPr>
      </w:pPr>
    </w:p>
    <w:sectPr w:rsidR="00F742B3" w:rsidRPr="005D6698" w:rsidSect="005E3D4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1D50"/>
    <w:multiLevelType w:val="multilevel"/>
    <w:tmpl w:val="7B643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377B9"/>
    <w:multiLevelType w:val="hybridMultilevel"/>
    <w:tmpl w:val="7BACF76A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15"/>
    <w:rsid w:val="00010A6A"/>
    <w:rsid w:val="000C100A"/>
    <w:rsid w:val="000D1253"/>
    <w:rsid w:val="001601AA"/>
    <w:rsid w:val="001E5A80"/>
    <w:rsid w:val="00232DA2"/>
    <w:rsid w:val="00241201"/>
    <w:rsid w:val="00271647"/>
    <w:rsid w:val="002903E3"/>
    <w:rsid w:val="002D1CBF"/>
    <w:rsid w:val="002E5EB3"/>
    <w:rsid w:val="00356B56"/>
    <w:rsid w:val="003E2510"/>
    <w:rsid w:val="00427610"/>
    <w:rsid w:val="0043297F"/>
    <w:rsid w:val="004511B8"/>
    <w:rsid w:val="00461A9D"/>
    <w:rsid w:val="0046217E"/>
    <w:rsid w:val="004821D3"/>
    <w:rsid w:val="00494DD9"/>
    <w:rsid w:val="004A1D63"/>
    <w:rsid w:val="00527146"/>
    <w:rsid w:val="00547EBA"/>
    <w:rsid w:val="005B5AE9"/>
    <w:rsid w:val="005D007A"/>
    <w:rsid w:val="005D6698"/>
    <w:rsid w:val="005E3D4C"/>
    <w:rsid w:val="006310AA"/>
    <w:rsid w:val="00631BC0"/>
    <w:rsid w:val="006A233B"/>
    <w:rsid w:val="006D3B14"/>
    <w:rsid w:val="006D609E"/>
    <w:rsid w:val="006D74F1"/>
    <w:rsid w:val="00736001"/>
    <w:rsid w:val="00755B4D"/>
    <w:rsid w:val="0079680C"/>
    <w:rsid w:val="007B2835"/>
    <w:rsid w:val="007C153B"/>
    <w:rsid w:val="007C42B1"/>
    <w:rsid w:val="007D126A"/>
    <w:rsid w:val="008B2E9A"/>
    <w:rsid w:val="008D07A0"/>
    <w:rsid w:val="008D4CB8"/>
    <w:rsid w:val="008E6ED2"/>
    <w:rsid w:val="008F0917"/>
    <w:rsid w:val="00911D8B"/>
    <w:rsid w:val="00920375"/>
    <w:rsid w:val="009246AF"/>
    <w:rsid w:val="009464B3"/>
    <w:rsid w:val="00981001"/>
    <w:rsid w:val="0098250D"/>
    <w:rsid w:val="009D7781"/>
    <w:rsid w:val="00A00115"/>
    <w:rsid w:val="00A60695"/>
    <w:rsid w:val="00A70FD0"/>
    <w:rsid w:val="00A76F97"/>
    <w:rsid w:val="00AB2C51"/>
    <w:rsid w:val="00AD75EF"/>
    <w:rsid w:val="00AE4871"/>
    <w:rsid w:val="00AF447C"/>
    <w:rsid w:val="00B3359A"/>
    <w:rsid w:val="00B33878"/>
    <w:rsid w:val="00B7068A"/>
    <w:rsid w:val="00B70DD7"/>
    <w:rsid w:val="00BA322A"/>
    <w:rsid w:val="00BB6269"/>
    <w:rsid w:val="00BD5E47"/>
    <w:rsid w:val="00C13262"/>
    <w:rsid w:val="00C2472B"/>
    <w:rsid w:val="00C61984"/>
    <w:rsid w:val="00C838D1"/>
    <w:rsid w:val="00CA17DC"/>
    <w:rsid w:val="00D2313D"/>
    <w:rsid w:val="00D31152"/>
    <w:rsid w:val="00D97B96"/>
    <w:rsid w:val="00DB28B0"/>
    <w:rsid w:val="00DC06C5"/>
    <w:rsid w:val="00E43E62"/>
    <w:rsid w:val="00E628FD"/>
    <w:rsid w:val="00EF099D"/>
    <w:rsid w:val="00F369B0"/>
    <w:rsid w:val="00F370B6"/>
    <w:rsid w:val="00F65358"/>
    <w:rsid w:val="00F742B3"/>
    <w:rsid w:val="00F83F58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9957E"/>
  <w15:chartTrackingRefBased/>
  <w15:docId w15:val="{8FC32E13-89CE-438B-90F8-F1DBA6BC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01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1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1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1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01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1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1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1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1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1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1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1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1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1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1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1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11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D74F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74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4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3E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3E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3E6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F091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A2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CE04A-EFD2-4700-BE10-DA1A59DA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35</cp:revision>
  <dcterms:created xsi:type="dcterms:W3CDTF">2025-07-29T08:55:00Z</dcterms:created>
  <dcterms:modified xsi:type="dcterms:W3CDTF">2026-07-24T08:29:00Z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5314683b-fe9c-46cc-95cb-f246d0f0854c</vt:lpwstr>
  </property>
</Properties>
</file>